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z w:val="28"/>
          <w:szCs w:val="28"/>
        </w:rPr>
        <w:t>-2610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205,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Биткулова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Вадима </w:t>
      </w:r>
      <w:r>
        <w:rPr>
          <w:rFonts w:ascii="Times New Roman" w:eastAsia="Times New Roman" w:hAnsi="Times New Roman" w:cs="Times New Roman"/>
          <w:sz w:val="28"/>
          <w:szCs w:val="28"/>
        </w:rPr>
        <w:t>Ахмадулловича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Style w:val="cat-Timegrp-22rplc-1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Style w:val="cat-UserDefinedgrp-3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Биткулов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Style w:val="cat-UserDefinedgrp-33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государственного номера, 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такие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(бездействия)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содержат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 наказуемого </w:t>
      </w:r>
      <w:r>
        <w:rPr>
          <w:rFonts w:ascii="Times New Roman" w:eastAsia="Times New Roman" w:hAnsi="Times New Roman" w:cs="Times New Roman"/>
          <w:sz w:val="28"/>
          <w:szCs w:val="28"/>
        </w:rPr>
        <w:t>деяния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п. 2.7 ПДД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Биткулова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12.8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№ </w:t>
      </w:r>
      <w:r>
        <w:rPr>
          <w:rFonts w:ascii="Times New Roman" w:eastAsia="Times New Roman" w:hAnsi="Times New Roman" w:cs="Times New Roman"/>
          <w:sz w:val="28"/>
          <w:szCs w:val="28"/>
        </w:rPr>
        <w:t>707</w:t>
      </w:r>
      <w:r>
        <w:rPr>
          <w:rFonts w:ascii="Times New Roman" w:eastAsia="Times New Roman" w:hAnsi="Times New Roman" w:cs="Times New Roman"/>
          <w:sz w:val="28"/>
          <w:szCs w:val="28"/>
        </w:rPr>
        <w:t>830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86 ПК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082312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исходя из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Биткулов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UserDefinedgrp-34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Style w:val="cat-UserDefinedgrp-33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наличием оснований полагать, что он управляет им, находясь в состоянии опьянения (признаки: 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 изо рта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№ </w:t>
      </w:r>
      <w:r>
        <w:rPr>
          <w:rFonts w:ascii="Times New Roman" w:eastAsia="Times New Roman" w:hAnsi="Times New Roman" w:cs="Times New Roman"/>
          <w:sz w:val="28"/>
          <w:szCs w:val="28"/>
        </w:rPr>
        <w:t>0810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.01.2026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с результатом освидетельствования на бумажном носителе,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Биткулов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перечисленн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выше признак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опьянения прошел освидетельствование на состояние алкогольного опьянения в </w:t>
      </w:r>
      <w:r>
        <w:rPr>
          <w:rStyle w:val="cat-Timegrp-23rplc-3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.01.2026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с применением технического средства измерения </w:t>
      </w:r>
      <w:r>
        <w:rPr>
          <w:rFonts w:ascii="Times New Roman" w:eastAsia="Times New Roman" w:hAnsi="Times New Roman" w:cs="Times New Roman"/>
          <w:sz w:val="28"/>
          <w:szCs w:val="28"/>
        </w:rPr>
        <w:t>алкотектор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Тигон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М-300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заводской № </w:t>
      </w:r>
      <w:r>
        <w:rPr>
          <w:rFonts w:ascii="Times New Roman" w:eastAsia="Times New Roman" w:hAnsi="Times New Roman" w:cs="Times New Roman"/>
          <w:sz w:val="28"/>
          <w:szCs w:val="28"/>
        </w:rPr>
        <w:t>А900619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результат освидетельствования – установлено состояние алкогольного опьянения, показания прибора составили </w:t>
      </w:r>
      <w:r>
        <w:rPr>
          <w:rStyle w:val="cat-UserDefinedgrp-35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мг/л., с результатом </w:t>
      </w:r>
      <w:r>
        <w:rPr>
          <w:rFonts w:ascii="Times New Roman" w:eastAsia="Times New Roman" w:hAnsi="Times New Roman" w:cs="Times New Roman"/>
          <w:sz w:val="28"/>
          <w:szCs w:val="28"/>
        </w:rPr>
        <w:t>Биткулов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согласился, о чем собственноручно написал в акте «согласен»;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ИДПС ОБДПС </w:t>
      </w:r>
      <w:r>
        <w:rPr>
          <w:rFonts w:ascii="Times New Roman" w:eastAsia="Times New Roman" w:hAnsi="Times New Roman" w:cs="Times New Roman"/>
          <w:sz w:val="28"/>
          <w:szCs w:val="28"/>
        </w:rPr>
        <w:t>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10.01.2026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операций с ВУ; реестр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фото </w:t>
      </w:r>
      <w:r>
        <w:rPr>
          <w:rFonts w:ascii="Times New Roman" w:eastAsia="Times New Roman" w:hAnsi="Times New Roman" w:cs="Times New Roman"/>
          <w:sz w:val="28"/>
          <w:szCs w:val="28"/>
        </w:rPr>
        <w:t>VIN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-таблички </w:t>
      </w:r>
      <w:r>
        <w:rPr>
          <w:rStyle w:val="cat-UserDefinedgrp-36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справка инспектора ИАЗ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ДПС ГАИ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рапорт полицейского ОБППСП УМВД России по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Сургуту от 10.01.2026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диск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котор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зафиксированы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Биткулова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участия понятых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Перечисленные 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примечанию ч. 1 ст. 12.8 КоАП РФ административная ответственность, предусмотренная указанной статьей и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ГП № </w:t>
      </w:r>
      <w:r>
        <w:rPr>
          <w:rFonts w:ascii="Times New Roman" w:eastAsia="Times New Roman" w:hAnsi="Times New Roman" w:cs="Times New Roman"/>
          <w:sz w:val="28"/>
          <w:szCs w:val="28"/>
        </w:rPr>
        <w:t>0810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Биткулова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состояние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показания средства измерений составили </w:t>
      </w:r>
      <w:r>
        <w:rPr>
          <w:rStyle w:val="cat-UserDefinedgrp-35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2.7 Правил дорожного движения Российской Федерации, утвержденных постановлением Правительства Российской Федерации от 23</w:t>
      </w:r>
      <w:r>
        <w:rPr>
          <w:rFonts w:ascii="Times New Roman" w:eastAsia="Times New Roman" w:hAnsi="Times New Roman" w:cs="Times New Roman"/>
          <w:sz w:val="28"/>
          <w:szCs w:val="28"/>
        </w:rPr>
        <w:t>.10.</w:t>
      </w:r>
      <w:r>
        <w:rPr>
          <w:rFonts w:ascii="Times New Roman" w:eastAsia="Times New Roman" w:hAnsi="Times New Roman" w:cs="Times New Roman"/>
          <w:sz w:val="28"/>
          <w:szCs w:val="28"/>
        </w:rPr>
        <w:t>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Совокупность указанных признаков была установлена в ходе рассмотрения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доказательств обратного </w:t>
      </w:r>
      <w:r>
        <w:rPr>
          <w:rFonts w:ascii="Times New Roman" w:eastAsia="Times New Roman" w:hAnsi="Times New Roman" w:cs="Times New Roman"/>
          <w:sz w:val="28"/>
          <w:szCs w:val="28"/>
        </w:rPr>
        <w:t>Биткулов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Биткулова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 полностью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, а потому е</w:t>
      </w:r>
      <w:r>
        <w:rPr>
          <w:rFonts w:ascii="Times New Roman" w:eastAsia="Times New Roman" w:hAnsi="Times New Roman" w:cs="Times New Roman"/>
          <w:sz w:val="28"/>
          <w:szCs w:val="28"/>
        </w:rPr>
        <w:t>го действия мировой судья квалифицирует по ч. 1 ст. 12.8 КоАП РФ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и возможность рассмотрения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не </w:t>
      </w:r>
      <w:r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 определении меры наказания мировой судья учитывает характер и степень общественной опасности деяния,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Вадима </w:t>
      </w:r>
      <w:r>
        <w:rPr>
          <w:rFonts w:ascii="Times New Roman" w:eastAsia="Times New Roman" w:hAnsi="Times New Roman" w:cs="Times New Roman"/>
          <w:sz w:val="28"/>
          <w:szCs w:val="28"/>
        </w:rPr>
        <w:t>Ахмадулловича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12.8 КоАП РФ и подвергнуть административному наказанию в виде административного штрафа в размере </w:t>
      </w:r>
      <w:r>
        <w:rPr>
          <w:rStyle w:val="cat-Sumgrp-19rplc-5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лишением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УФК по Ханты-Мансийскому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автономному округу-Югре (УМВД России по ХМАО-Югре), </w:t>
      </w:r>
      <w:r>
        <w:rPr>
          <w:rFonts w:ascii="Times New Roman" w:eastAsia="Times New Roman" w:hAnsi="Times New Roman" w:cs="Times New Roman"/>
          <w:sz w:val="28"/>
          <w:szCs w:val="28"/>
        </w:rPr>
        <w:t>КПП 860101001;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8601010390,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ОКТМО 71876000,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 платежа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округу-Югре г. Ханты-Мансийск,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БИК 007162163,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Счет №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КБК 18811601123010001140; УИН 188104862</w:t>
      </w:r>
      <w:r>
        <w:rPr>
          <w:rFonts w:ascii="Times New Roman" w:eastAsia="Times New Roman" w:hAnsi="Times New Roman" w:cs="Times New Roman"/>
          <w:sz w:val="28"/>
          <w:szCs w:val="28"/>
        </w:rPr>
        <w:t>60320000590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Биткулову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месту своего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путем подачи жалобы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39683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6">
    <w:name w:val="cat-UserDefined grp-31 rplc-6"/>
    <w:basedOn w:val="DefaultParagraphFont"/>
  </w:style>
  <w:style w:type="character" w:customStyle="1" w:styleId="cat-Timegrp-22rplc-15">
    <w:name w:val="cat-Time grp-22 rplc-15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UserDefinedgrp-33rplc-20">
    <w:name w:val="cat-UserDefined grp-33 rplc-20"/>
    <w:basedOn w:val="DefaultParagraphFont"/>
  </w:style>
  <w:style w:type="character" w:customStyle="1" w:styleId="cat-UserDefinedgrp-34rplc-27">
    <w:name w:val="cat-UserDefined grp-34 rplc-27"/>
    <w:basedOn w:val="DefaultParagraphFont"/>
  </w:style>
  <w:style w:type="character" w:customStyle="1" w:styleId="cat-UserDefinedgrp-33rplc-29">
    <w:name w:val="cat-UserDefined grp-33 rplc-29"/>
    <w:basedOn w:val="DefaultParagraphFont"/>
  </w:style>
  <w:style w:type="character" w:customStyle="1" w:styleId="cat-Timegrp-23rplc-32">
    <w:name w:val="cat-Time grp-23 rplc-32"/>
    <w:basedOn w:val="DefaultParagraphFont"/>
  </w:style>
  <w:style w:type="character" w:customStyle="1" w:styleId="cat-UserDefinedgrp-35rplc-34">
    <w:name w:val="cat-UserDefined grp-35 rplc-34"/>
    <w:basedOn w:val="DefaultParagraphFont"/>
  </w:style>
  <w:style w:type="character" w:customStyle="1" w:styleId="cat-UserDefinedgrp-36rplc-38">
    <w:name w:val="cat-UserDefined grp-36 rplc-38"/>
    <w:basedOn w:val="DefaultParagraphFont"/>
  </w:style>
  <w:style w:type="character" w:customStyle="1" w:styleId="cat-UserDefinedgrp-35rplc-47">
    <w:name w:val="cat-UserDefined grp-35 rplc-47"/>
    <w:basedOn w:val="DefaultParagraphFont"/>
  </w:style>
  <w:style w:type="character" w:customStyle="1" w:styleId="cat-Sumgrp-19rplc-52">
    <w:name w:val="cat-Sum grp-19 rplc-52"/>
    <w:basedOn w:val="DefaultParagraphFont"/>
  </w:style>
  <w:style w:type="character" w:customStyle="1" w:styleId="cat-UserDefinedgrp-37rplc-53">
    <w:name w:val="cat-UserDefined grp-37 rplc-5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A3A36-324E-4A7B-87FA-A747B97997E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